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50»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color w:val="002060"/>
          <w:sz w:val="44"/>
          <w:szCs w:val="44"/>
        </w:rPr>
      </w:pPr>
      <w:r>
        <w:rPr>
          <w:rFonts w:ascii="Times New Roman" w:hAnsi="Times New Roman"/>
          <w:color w:val="002060"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color w:val="002060"/>
          <w:sz w:val="44"/>
          <w:szCs w:val="44"/>
        </w:rPr>
        <w:t>СООБЩЕНИЕ ИЗ ОПЫТА РАБОТЫ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color w:val="C00000"/>
          <w:sz w:val="44"/>
          <w:szCs w:val="44"/>
        </w:rPr>
      </w:pPr>
      <w:r>
        <w:rPr>
          <w:rFonts w:ascii="Times New Roman" w:hAnsi="Times New Roman"/>
          <w:b/>
          <w:color w:val="002060"/>
          <w:sz w:val="44"/>
          <w:szCs w:val="44"/>
        </w:rPr>
        <w:t xml:space="preserve">Тема: </w:t>
      </w:r>
      <w:r>
        <w:rPr>
          <w:rFonts w:ascii="Times New Roman" w:hAnsi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color w:val="C00000"/>
          <w:sz w:val="44"/>
          <w:szCs w:val="44"/>
        </w:rPr>
        <w:t>Театральная деятельность как средство развития речи для детей дошкольного возраста с ОНР»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i/>
          <w:i/>
          <w:sz w:val="44"/>
          <w:szCs w:val="44"/>
        </w:rPr>
      </w:pPr>
      <w:r>
        <w:rPr/>
        <mc:AlternateContent>
          <mc:Choice Requires="wps">
            <w:drawing>
              <wp:inline distT="266700" distB="288925" distL="266700" distR="295275" wp14:anchorId="1EAE5E01">
                <wp:extent cx="2524760" cy="2474595"/>
                <wp:effectExtent l="266700" t="266700" r="295275" b="288925"/>
                <wp:docPr id="1" name="Picture 4" descr="C:\Users\User\Desktop\логопед\театральная деятельн\самообразование театр\крабик\IMG-20210427-WA0009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Desktop\логопед\театральная деятельн\самообразование театр\крабик\IMG-20210427-WA0009.jpg"/>
                        <pic:cNvPicPr/>
                      </pic:nvPicPr>
                      <pic:blipFill>
                        <a:blip r:embed="rId2"/>
                        <a:srcRect l="50005" t="6499" r="5970" b="0"/>
                        <a:stretch/>
                      </pic:blipFill>
                      <pic:spPr>
                        <a:xfrm>
                          <a:off x="0" y="0"/>
                          <a:ext cx="2523960" cy="2473920"/>
                        </a:xfrm>
                        <a:prstGeom prst="rect">
                          <a:avLst/>
                        </a:prstGeom>
                        <a:ln cap="sq" w="190500">
                          <a:solidFill>
                            <a:srgbClr val="c8c6bd"/>
                          </a:solidFill>
                          <a:miter/>
                        </a:ln>
                        <a:effectLst>
                          <a:outerShdw algn="bl" blurRad="254000" rotWithShape="0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fov="5400000" prst="perspectiveFront"/>
                          <a:lightRig dir="t" rig="threePt">
                            <a:rot lat="0" lon="0" rev="2100000"/>
                          </a:lightRig>
                        </a:scene3d>
                        <a:sp3d extrusionH="25400">
                          <a:bevelT prst="hardEdge" w="304800" h="152400"/>
                          <a:extrusionClr>
                            <a:srgbClr val="000000"/>
                          </a:extrusionClr>
                        </a:sp3d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4" stroked="t" style="position:absolute;margin-left:0pt;margin-top:-238.6pt;width:198.7pt;height:194.75pt;mso-wrap-style:none;v-text-anchor:middle;mso-position-vertical:top" wp14:anchorId="1EAE5E01" type="shapetype_75">
                <v:imagedata r:id="rId2" o:detectmouseclick="t"/>
                <v:stroke color="#c8c6bd" weight="190440" joinstyle="miter" endcap="square"/>
                <v:shadow on="t" obscured="f" color="black"/>
                <w10:wrap type="square"/>
              </v:shape>
            </w:pict>
          </mc:Fallback>
        </mc:AlternateConten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i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 xml:space="preserve">Подготовила: </w:t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>учитель – логопед Семенда Е.В.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Биробиджан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color w:val="002060"/>
          <w:sz w:val="28"/>
          <w:szCs w:val="28"/>
        </w:rPr>
        <w:t>Как хорошо, что есть театр!</w:t>
      </w:r>
    </w:p>
    <w:p>
      <w:pPr>
        <w:pStyle w:val="Normal"/>
        <w:spacing w:lineRule="auto" w:line="240" w:before="0" w:after="0"/>
        <w:ind w:firstLine="709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color w:val="002060"/>
          <w:sz w:val="28"/>
          <w:szCs w:val="28"/>
        </w:rPr>
        <w:t>Он был и будет с нами вечно,</w:t>
      </w:r>
    </w:p>
    <w:p>
      <w:pPr>
        <w:pStyle w:val="Normal"/>
        <w:spacing w:lineRule="auto" w:line="240" w:before="0" w:after="0"/>
        <w:ind w:firstLine="709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color w:val="002060"/>
          <w:sz w:val="28"/>
          <w:szCs w:val="28"/>
        </w:rPr>
        <w:t>Всегда готовы утверждать</w:t>
      </w:r>
    </w:p>
    <w:p>
      <w:pPr>
        <w:pStyle w:val="Normal"/>
        <w:spacing w:lineRule="auto" w:line="240" w:before="0" w:after="0"/>
        <w:ind w:firstLine="709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color w:val="002060"/>
          <w:sz w:val="28"/>
          <w:szCs w:val="28"/>
        </w:rPr>
        <w:t>Все, что на свете человечно.</w:t>
      </w:r>
    </w:p>
    <w:p>
      <w:pPr>
        <w:pStyle w:val="Normal"/>
        <w:spacing w:lineRule="auto" w:line="240" w:before="0" w:after="0"/>
        <w:ind w:firstLine="709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color w:val="002060"/>
          <w:sz w:val="28"/>
          <w:szCs w:val="28"/>
        </w:rPr>
        <w:t>Здесь все прекрасно – жесты, маски,</w:t>
      </w:r>
    </w:p>
    <w:p>
      <w:pPr>
        <w:pStyle w:val="Normal"/>
        <w:spacing w:lineRule="auto" w:line="240" w:before="0" w:after="0"/>
        <w:ind w:firstLine="709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color w:val="002060"/>
          <w:sz w:val="28"/>
          <w:szCs w:val="28"/>
        </w:rPr>
        <w:t>Костюмы, музыка, игра.</w:t>
      </w:r>
    </w:p>
    <w:p>
      <w:pPr>
        <w:pStyle w:val="Normal"/>
        <w:spacing w:lineRule="auto" w:line="240" w:before="0" w:after="0"/>
        <w:ind w:firstLine="709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color w:val="002060"/>
          <w:sz w:val="28"/>
          <w:szCs w:val="28"/>
        </w:rPr>
        <w:t>Здесь оживают наши сказки,</w:t>
      </w:r>
    </w:p>
    <w:p>
      <w:pPr>
        <w:pStyle w:val="Normal"/>
        <w:spacing w:lineRule="auto" w:line="240" w:before="0" w:after="0"/>
        <w:ind w:firstLine="709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color w:val="002060"/>
          <w:sz w:val="28"/>
          <w:szCs w:val="28"/>
        </w:rPr>
        <w:t>И с ними светлый мир добра.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FF0000"/>
          <w:sz w:val="28"/>
          <w:szCs w:val="28"/>
        </w:rPr>
        <w:t>(Слайд № 1)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Вся жизнь детей насыщена игрой. Каждый ребенок хочет сыграть свою роль. Но как это сделать? Как научить малыша играть, брать на себя роль и действовать? Этому поможет ТЕАТР.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FF0000"/>
          <w:sz w:val="28"/>
          <w:szCs w:val="28"/>
        </w:rPr>
        <w:t xml:space="preserve">(Слайд № 2) </w:t>
      </w:r>
      <w:r>
        <w:rPr>
          <w:rFonts w:ascii="Times New Roman" w:hAnsi="Times New Roman"/>
          <w:b w:val="false"/>
          <w:bCs w:val="false"/>
          <w:sz w:val="28"/>
          <w:szCs w:val="28"/>
        </w:rPr>
        <w:t>«Театр – это волшебный край, в котором ребёнок радуется, играя, а в игре он познаёт мир». В этих словах отражается вся суть и значение театрализованной игры.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Почему я говорю о театре? Потому, что я считаю использование театрализованной деятельности в детском саду и, особенно, в логопедических группах — оптимальным решением.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Театрализованные постановки всегда радуют, часто смешат детей, пользуются у них неизменной любовью. За что? Дети видят окружающий мир через образы, краски, звуки. Малыши смеются, когда смеются персонажи, грустят, огорчаются вместе с ними, могут плакать над неудачами любимого героя, всегда готовы прийти к нему на помощь.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Но не меньше дети любят и сами разыгрывать небольшие спектакли. Дети, включившись в игру, перевоплощаются в тот или иной образ.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Умело, поставленные вопросы побуждают детей думать, анализировать довольно сложные ситуации, делать выводы и обобщения. С умственным развитием тесно связано и совершенствование речи.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Дети с общем недорозвитием речи, с которыми я работаю, испытывают значительные трудности в овладении навыками связной речи, обусловленные нарушениями основных компонентов языковой системы: фонетико-фонематической, грамматической, лексической, а также недостаточной сформированностью, как произносительной (звуковой), так и семантической (смысловой) сторон речи. Наличие у детей, как правило, вторичных отклонений в развитии ведущих психических процессов также создаёт дополнительные затруднения в овладении связной монологической речью.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Основными недостатками, мешающими обучению детей с ОНР, являются — плохая восприимчивость ко всему новому и недостаточная познавательная активность. Этим деткам тяжело целенаправленно заучивать и припоминать что-либо. Поэтому любая их деятельность должна быть эмоционально окрашена, вызывать у них живой интерес. А учитывая проявления эмоциональной сглаженности, интерес должен быть не затухающим, а растущим в геометрической прогрессии (что, кстати, в немалой степени зависит от личности педагога).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FF0000"/>
          <w:sz w:val="28"/>
          <w:szCs w:val="28"/>
        </w:rPr>
        <w:t xml:space="preserve">(Слайд № 3)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первую очередь с детьми старшей группы я провела мониторинг по театрализованной деятельности. По итогам мониторинга в начале года выявлено из 16 детей – 10 проявляют интерес к театрализованной деятельности, 4 ребенка - выразительно передает характер сказочного персонажа; на низком уровне: составление рассказов, этюдов по сказкам, умение произносить скороговорки в разном темпе и с разной силой голоса. 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Мониторинг показал, что дети не могут пользоваться основными компонентами языковой системы. 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Итак, целью использования мною театрализованной деятельности на логопедических занятиях является создание оптимальных условий для коррекции речевых нарушений у детей и повышение мотивации на устранение собственных речевых дефектов.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В конце года мониторинг показал, что интерес к театрализованной деятельности 14 детей проявили на высоком уровне, 2 на среднем. Владение выразительностью речи на низком уровне остались 2 ребенка. Составлять рассказы, сказки на среднем уровне научились 12 детей. Выразительно передавать характер сказочного персонажа научились на высоком -  8 детей, остальные на среднем уровне.</w:t>
      </w:r>
      <w:r>
        <w:rPr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Умение произносить скороговорки в разном темпе и с разной силой голоса, оказалось самое трудное и всего 3 детей поднялись на средний уровень. Итого мы видим, что интерес и критерии связанные с театральной деятельностью повысился на 68 балов (4 %).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Этому способствовало регулярность проведения коррекционной работы с использованием данного метода  и закреплению положительного эффекта в развитии личности и речи ребенка. При организации театрально-игровых ситуаций идет постепенный переход от невербальных форм взаимодействия к вербальным. Получая что-либо в игре от кого–либо, ребенок что-то отдает, так поддерживается его гармоничное развитие.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FF0000"/>
          <w:sz w:val="28"/>
          <w:szCs w:val="28"/>
        </w:rPr>
        <w:t xml:space="preserve">(Слайд № 4) </w:t>
      </w:r>
      <w:r>
        <w:rPr>
          <w:rFonts w:ascii="Times New Roman" w:hAnsi="Times New Roman"/>
          <w:b w:val="false"/>
          <w:bCs w:val="false"/>
          <w:sz w:val="28"/>
          <w:szCs w:val="28"/>
        </w:rPr>
        <w:t>Вот лишь некоторые из задач, которые я поставила для успешной  работы над драматизацией: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Пополнение и активизация словаря (за счёт слов, обозначающих названия предметов, действий, признаков);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Отработка дикции, автоматизация всех поставленных звуков;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Закрепление навыка использования прямой и косвенной речи;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Совершенствование монологической и диалогической форм речи;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Воспитание культуры речевого общения, умения действовать согласованно в коллективе.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Задачи развития речи дошкольников решаю как традиционными, так и нетрадиционными средствами.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FF0000"/>
          <w:sz w:val="28"/>
          <w:szCs w:val="28"/>
        </w:rPr>
        <w:t xml:space="preserve">(Слайд № 5)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Для своей работы по этой темы подобрала картотеки: «Театрализованные игры в детском саду», «Чистоговорки», «Скороговорки», «Релаксационные упражнения», «Театральные игры», «Игры, упражнения на развитие творческого мышления», «Игры и литературных произведений для игры в «Театр», «Логоритмика», «Смехотерапия», «Игры и упражнения для развития речевого дыхания и голоса», «Игры и упражнения по мимической гимнастике».   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FF0000"/>
          <w:sz w:val="28"/>
          <w:szCs w:val="28"/>
        </w:rPr>
        <w:t xml:space="preserve">(Слайд № 6) </w:t>
      </w:r>
      <w:r>
        <w:rPr>
          <w:rFonts w:ascii="Times New Roman" w:hAnsi="Times New Roman"/>
          <w:b w:val="false"/>
          <w:bCs w:val="false"/>
          <w:sz w:val="28"/>
          <w:szCs w:val="28"/>
        </w:rPr>
        <w:t>Для расширения кругозора о театре провела этическую беседу для детей старшей группы: «Поведение у театральной кассы».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Показала презентацию детям старшей группы «Как вести себя в театре». 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Воспитательные возможности театрализованной игры огромны: ее тематика не ограничена и может удовлетворить любые интересы и желания ребенка. Участвуя в театрализованной игре, дети знакомятся с окружающим миром во всем его многообразии – через образы, краски, звуки, музыку, а умело поставленные педагогом вопросы побуждают думать, анализировать, делать выводы и обобщения.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FF0000"/>
          <w:sz w:val="28"/>
          <w:szCs w:val="28"/>
        </w:rPr>
        <w:t xml:space="preserve">(Слайд № 7)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На фронтальных и индивидуальных занятиях использую артикуляционную («покажите, как волк скалит клыки», «как дышит собачка, высунув широкий язычок»); и мимическую гимнастику с элементами пантомимы («Ты – мышонок, заблудившийся в лесу», «Покажите, как будто снимаете горячую кастрюлю с молоком с огня, и обожглись», «Разбили любимую чашку»… или «Лось, важно ходит по лесу; белочка грызёт орешки, медведь залез в дупло и его покусали пчёлы…»), дыхательные упражнения, упражнения для развития голоса и интонации («произнести с разной интонацией самые привычные слова: «возьми», «принеси», «помоги» (приветливо, радостно, требовательно»), театральные этюды («Где мы были, мы не скажем, а что делали –покажем» и др.).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Такие упражнения служат своеобразным прологом к драматизации. Благодаря таким упражнениям, движения детей приобретают большую уверенность.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Провожу режиссерские игры: «артистами» являются игрушки или их заместители, а ребенок, организуя деятельность как «сценарист» и «режиссер», управляет «артистами». Озвучивая «героев» и комментируя сюжет, он пользуется различными средствами выразительности. Виды режиссерских игр определяются в соответствии с разнообразием используемых театров. При пересказе произведения добиваюсь того, чтобы дети, воспроизводя диалог героев, использовали интонационную выразительность, жесты, мимику.</w:t>
      </w:r>
      <w:r>
        <w:rPr>
          <w:b w:val="false"/>
          <w:bCs w:val="false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FF0000"/>
          <w:sz w:val="28"/>
          <w:szCs w:val="28"/>
        </w:rPr>
        <w:t xml:space="preserve">(Слайд № 8)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Для более успешной работы подобрала соответствующие настольно-печатные игры: «Размышляй-ка»,  «Истории в картинках», «Мои любимые сказки», «Аналогии», 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FF0000"/>
          <w:sz w:val="28"/>
          <w:szCs w:val="28"/>
        </w:rPr>
        <w:t xml:space="preserve">(Слайд № 9) </w:t>
      </w:r>
      <w:r>
        <w:rPr>
          <w:rFonts w:ascii="Times New Roman" w:hAnsi="Times New Roman"/>
          <w:b w:val="false"/>
          <w:bCs w:val="false"/>
          <w:sz w:val="28"/>
          <w:szCs w:val="28"/>
        </w:rPr>
        <w:t>так же использую компьютерные игры «Волшебное царство», «Какого фрагмента не хватает?», «Какой лишний мультфильм?», «Помоги сказочным героям» и т. д, наглядный материал, иллюстрации, которые помогают детям закреплять простейшие навыки и знания.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FF0000"/>
          <w:sz w:val="28"/>
          <w:szCs w:val="28"/>
        </w:rPr>
        <w:t xml:space="preserve">(Слайд № 10) </w:t>
      </w:r>
      <w:r>
        <w:rPr>
          <w:rFonts w:ascii="Times New Roman" w:hAnsi="Times New Roman"/>
          <w:b w:val="false"/>
          <w:bCs w:val="false"/>
          <w:sz w:val="28"/>
          <w:szCs w:val="28"/>
        </w:rPr>
        <w:t>Использую на своих занятиях релаксирующую музыку, физминутки с музыкой, презентации с песнями, так воспитанники проявляют творческую самостоятельность в передаче образов.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Использую настольный, плоскостной, пальчиковый, бибабо, театр игрушек.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FF0000"/>
          <w:sz w:val="28"/>
          <w:szCs w:val="28"/>
        </w:rPr>
        <w:t xml:space="preserve">(Слайд № 11)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Провела с детьми старшей группы мастер – класс «Складывание базовых форм (оригами) для пальчикового театра. Собачка и кошка», где дети надевали на пальчик сделанные своими руками героев и проводили беседу в роли собаки и кошки.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FF0000"/>
          <w:sz w:val="28"/>
          <w:szCs w:val="28"/>
        </w:rPr>
        <w:t xml:space="preserve">(Слайд № 12)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непосредственной образовательной деятельности использую небольшие литературные произведения, для обучения диалогической речи: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sz w:val="28"/>
          <w:szCs w:val="28"/>
        </w:rPr>
        <w:t>«Я- капуста!».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Что за скрип? Что за хруст? Это что еще за куст?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—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Как быть без хруста, Если я — капуста.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sz w:val="28"/>
          <w:szCs w:val="28"/>
        </w:rPr>
        <w:t>«Дождик».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Дождик, дождик, что ты льешь, погулять нам не даешь?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Потому иду с утра, осень вам встречать пора!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(Слайд № 13) Провела НОД с элементами театрализации в подготовительной группе по темам: «Овощи» - сказка «Мужик и медведь», «Продукты питания» - сказка «Что вкуснее?», «Дикие животные» - пальчиковый театр по сказке «Теремок», «Транспорт» - сказка «Кто важнее?».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FF0000"/>
          <w:sz w:val="28"/>
          <w:szCs w:val="28"/>
        </w:rPr>
        <w:t xml:space="preserve">(Слайд № 14)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На развлечениях и досугах использую сценки – инсценировки, в главных ролях дети логопедической группы. 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Например: на логопедическом досуге «Все профессии важны» детьми показа сценка: «Буратино у Доктора»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Что случилось Буратино, что болит?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Мне постоянно спать хочется, и все лень, чем я болею? Как здоровым стать, не знаю.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Доктор проверяет уши, рот, слушает..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Здоров! А ты по утрам умываешься?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-Я вообще не умываюсь, а зачем?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Ребята скажите, зачем нужно умываться?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 досуге «Мы едем, едем, едем..», в гости приходил «Зайчик»:</w:t>
      </w:r>
      <w:r>
        <w:rPr>
          <w:rFonts w:ascii="Times New Roman" w:hAnsi="Times New Roman"/>
          <w:b w:val="false"/>
          <w:bCs w:val="false"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sz w:val="28"/>
          <w:szCs w:val="28"/>
        </w:rPr>
        <w:t>Входит Зайчик, он напуган.(ребенок).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Педагог. Здравствуй, Зайчик. Почему у тебя такой испуганный вид?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Зайчик  Я переходил дорогу, а там… А там стоит чудовище с тремя глазами. Мимо идут машины, а он светит то зелёным, то красным, то жёлтым глазом. Машины то едут, то останавливаются. Я испугался и побежал к вам в детский сад.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Педагог. Не волнуйся Зайчик, мы же тебе расскажем, что это такое.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 досуге «Мой любимый город – Биробиджан», дети показали для зрителей кукольный театр би-ба-бо сказку «Теремок».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FF0000"/>
          <w:sz w:val="28"/>
          <w:szCs w:val="28"/>
        </w:rPr>
        <w:t>(Слайд № 15</w:t>
      </w:r>
      <w:r>
        <w:rPr>
          <w:rFonts w:ascii="Times New Roman" w:hAnsi="Times New Roman"/>
          <w:b w:val="false"/>
          <w:bCs w:val="false"/>
          <w:sz w:val="28"/>
          <w:szCs w:val="28"/>
        </w:rPr>
        <w:t>) Итоговым результатом является показ спектакля. За время моей работы над этой темой были показаны сказки: «Жила-была Дюдюка», «Как Крабик свой дом искал», (Слайд № 16)  «Волк и семеро козлят».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FF0000"/>
          <w:sz w:val="28"/>
          <w:szCs w:val="28"/>
        </w:rPr>
        <w:t xml:space="preserve">(Слайд № 17)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Театрализованная деятельность интегративна, в ней восприятие, мышление, воображение, речь выступают в тесной взаимосвязи друг с другом, проявляются в разных видах детской активности: речевой, двигательной, музыкальной, художественной. Через различные виды детской театральной деятельности проходит самореализация ребенка, он переносится в сказочный, увлекательный мир познает, что такое дружба, доброта, честность, правдивость. 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Роль педагога в организации и проведении таких игр очень велика. С чего же начать педагогу, решившему заняться вплотную театрализованной игрой с детьми, имеющими ОНР? Естественно, как и в настоящем театре, с выбора произведения. Это самый ответственный (т. к. от выбора произведения зависит успех постановки), но, в то же время, самый простой шаг — ведь существует Программа, где определён круг художественных произведений соответственно возрастной группе.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Этапы работы: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(на примере сказки “Теремок”, старшая группа)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Ознакомление с произведением, распределение ролей (учитывая возрастную категорию): для старших детей – обязательно, считаясь с личными пожеланиями.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Обогащение словаря, по данной и смежным темам (- дикие и домашние животные и птицы, детёныши животных, время года, продукты питания, семья и т.д.)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Разучивание текста, “подгонка” роли под определённого ребёнка (замена слов с учётом звукового наполнения, упрощение фраз). Это нельзя делать, когда читаем произведение целиком.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Изготовление атрибутики (билеты, костюмы, афиша, декорации), по мере возможности самими детьми, с учётом возрастной группы, привлекая родителей.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Подбор музыкального сопровождения, в старшем возрасте привлекаем детей, как к выбору музыкальных отрывков, так и к их исполнению (под бубен выходит петух, а под колокольчик — мышка, обязательно обсуждаем звучание, какого инструмента подходит тому или иному герою).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Репетиции с задействуем мимики, жестов, походки (сначала индивидуально, затем в малых группах, и только как заключительный момент — общая игра-драматизация)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Коррекционная работа: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Артикуляционная гимнастика (напрямую связана с дикцией и легче всего воплощается в театральных формах: “ покажите, как волк скалит клыки”, “как дышит собачка, высунув широкий язычок”);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Задания для развития речевой интонационной выразительности;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Логоритмические упражнения без музыкального сопровождения (это наша “речь с движением”)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Коррекционно-развивающие игры на: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развитие памяти с расширением словарного запаса — “какая бывает лиса…” (по кругу подобрать и запомнить определения); загадали загадки — припомнили отгадки, провели “ 4-й лишний” по отгадкам.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слуховое восприятие — “узнай по описанию героя сказки”, “нарисуй по описанию”, “ здесь что-то не так”- небылицы.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логическое мышление “что сначала, что потом”.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ассоциативное мышление (подбор слов-ассоциаций с их дальнейшим воспроизведением в произвольном порядке; составление смысловых рядов “мышь- мышонок, петух — …”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грамматику (все доступные возрасту виды игровых упражнений на словоизменение и словообразование)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звуко-слоговую структуру (“прошагай, кто из героев быстрее доберётся до леса”)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воображение (в старшем возрасте фразеологизмы и пословицы; “ продолжи красиво …”, “капельки росы сверкают на солнце, как…”)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развитие мелкой моторики (пальчиковые игры).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лексику (за счёт смежных тем идёт обогащение и активизация словаря).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5. Упражнения для эмоционального развития детей + для развития мимики, жестов, с элементами пантомимы (т. е. психогимнастика на материале любой лексической темы: “ты – мышонок, заблудившийся в лесу”, “покажите, как будто снимаете горячую кастрюлю с молоком с огня, и обожглись”, “ разбили любимую чашку”… или “ лось, важно ходит по лесу; белочка грызёт орешки, медведь залез в дупло и его покусали пчёлы…”. Очень трудно научить наших детей передавать мимикой эмоции, которые они на самом деле не испытывают в данный момент — страх, боль, испуг, сострадание, гордость.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6. Театральные этюды (схожи с психогимнастикой, но требуют передачи нескольких действий, объединённых сюжетом –“ где мы были, мы не скажем, а что делали –покажем”).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7. Игры — драматизации (в них главное — свободная спонтанная речь, уверенность в себе, чувство своей ценности в коллективе).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Как Вы, надеюсь, понимаете, вся эта кропотливая работа является “работой” только для нас – взрослых, а для детей это, прежде всего ИГРА. И если сначала она протекает организованно, направляется педагогами, то потом она, что называется “выходит из берегов” и становится самостоятельной деятельностью детей (роли разыгрываются прямо в кукольном уголке, песни из спектаклей поются и на прогулке и в спальне).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FF0000"/>
          <w:sz w:val="28"/>
          <w:szCs w:val="28"/>
        </w:rPr>
        <w:t xml:space="preserve">(Слайд № 18)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Неизменными помощниками в работе являются педагоги: воспитатели и музыкальный руководитель, физкультурный руководитель.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Для педагогов провела консультацию по теме: «Формирование творческой личности ребенка и развитие речи средствами театральной деятельности».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Для методической копилки педагогам выдала буклет «Роль пальчикового театра в развитии речи детей».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FF0000"/>
          <w:sz w:val="28"/>
          <w:szCs w:val="28"/>
        </w:rPr>
        <w:t xml:space="preserve">(Слайд № 19)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Особое внимание по развитию речи средствами театрализованной игры я уделяю взаимодействию с семьей.  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Провела анкетирование родителей по теме: «Театр и дети», которое показало, что родители расширяют кругозор знаний детей в театральной деятельности (посещают театр, кинотеатр), но не все уделяют этому особое внимание.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Поэтому я выдала родителям буклет «Играем в театр дома». Оформила в родительский уголок папку – передвижку «Зачем ребенку кукольный спектакль?».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Родители оказывают помощь в изготовлении костюмов и атрибутов. Целенаправленно они вместе с детьми посещают театры, читают книги, просматривают видеофильмы, рекомендуемые мной и воспитателями.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FF0000"/>
          <w:sz w:val="28"/>
          <w:szCs w:val="28"/>
        </w:rPr>
        <w:t xml:space="preserve">(Слайд № 20) </w:t>
      </w:r>
      <w:r>
        <w:rPr>
          <w:rFonts w:ascii="Times New Roman" w:hAnsi="Times New Roman"/>
          <w:b w:val="false"/>
          <w:bCs w:val="false"/>
          <w:sz w:val="28"/>
          <w:szCs w:val="28"/>
        </w:rPr>
        <w:t>Итоги наблюдений, осуществленных в процессе этой сложной, но такой важной и интересной работы, позволили сделать выводы о позитивных результатах: подавляющее число детей свободно владеют импровизационными умениями; умело используют средства театральной выразительности; владеют простейшими исполнительскими навыками и активно участвуют в театрализованных представлениях; с удовольствием выполняют творческие задания.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Благодаря проделанной работе дети стали более сознательно пользоваться языковыми средствами при передаче своих мыслей, повысилась речевая активность, появился живой интерес к самостоятельному познанию и размышлению.</w:t>
      </w:r>
      <w:r>
        <w:rPr>
          <w:b w:val="false"/>
          <w:bCs w:val="false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Ребёнок, увлечённый театрализованной деятельностью, учится многому, учится тому, как навыки, полученные в театральной игре можно использовать в повседневной жизни. Вместе с ними многому учусь и сама.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20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700" w:right="849" w:header="0" w:top="1133" w:footer="0" w:bottom="1133" w:gutter="0"/>
      <w:pgBorders w:display="allPages" w:offsetFrom="page">
        <w:top w:val="double" w:sz="24" w:space="24" w:color="002060"/>
        <w:left w:val="double" w:sz="24" w:space="24" w:color="002060"/>
        <w:bottom w:val="double" w:sz="24" w:space="24" w:color="002060"/>
        <w:right w:val="double" w:sz="24" w:space="24" w:color="00206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c2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e3c23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e3c2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e3c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LibreOffice/7.0.3.1$Windows_X86_64 LibreOffice_project/d7547858d014d4cf69878db179d326fc3483e082</Application>
  <Pages>8</Pages>
  <Words>2229</Words>
  <Characters>14399</Characters>
  <CharactersWithSpaces>16560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2021-09-08T04:15:00Z</dcterms:created>
  <dc:creator>User</dc:creator>
  <dc:description/>
  <dc:language>ru-RU</dc:language>
  <cp:lastModifiedBy/>
  <dcterms:modified xsi:type="dcterms:W3CDTF">2021-09-08T15:26:49Z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